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rwdqgxnnilbg" w:colLast="0"/>
      <w:bookmarkEnd w:id="0"/>
      <w:r w:rsidRPr="00000000" w:rsidR="00000000" w:rsidDel="00000000">
        <w:rPr>
          <w:rtl w:val="0"/>
        </w:rPr>
        <w:t xml:space="preserve">1 Jakými právnímy předpisy je v ČR ošetřena problematika počítačové kriminality?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1. Právní předpisy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Trestní zákoník: Zákon č. 40/2009 Sb.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§ 230 Neoprávněný přístup k počítačovému systému a nosiči informací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§ 231 Opatření a přechovávání přístupového zařízení a hesla k počítačovému systému a jiných takových dat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§ 232 Poškození záznamu v počítačovém systému a na nosiči informací a zásah do vybavení počítače z nedbalosti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§ 182 Porušení tajemství dopravovaných zpráv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Občanský zákoník (40/1964)</w:t>
        <w:br w:type="textWrapping"/>
        <w:t xml:space="preserve">Obchodní zákoník (513/1991)</w:t>
        <w:br w:type="textWrapping"/>
        <w:t xml:space="preserve">Telekomunikační zákon (513/1991)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Doplňující legislativa:</w:t>
        <w:br w:type="textWrapping"/>
        <w:br w:type="textWrapping"/>
      </w:r>
      <w:r w:rsidRPr="00000000" w:rsidR="00000000" w:rsidDel="00000000">
        <w:rPr>
          <w:rtl w:val="0"/>
        </w:rPr>
        <w:t xml:space="preserve">Autorský zákon (121/2000)</w:t>
        <w:br w:type="textWrapping"/>
        <w:t xml:space="preserve">Zákony na ochranu průmyslového vlastnictví (14/1993)</w:t>
        <w:br w:type="textWrapping"/>
        <w:t xml:space="preserve">Zákon o ochraně osobních údajů (101/2000)</w:t>
        <w:br w:type="textWrapping"/>
        <w:t xml:space="preserve">Zákon o regulaci reklamy (40/1995)</w:t>
        <w:br w:type="textWrapping"/>
        <w:t xml:space="preserve">Zákon o elektronickém podpisu (227/2000)</w:t>
        <w:br w:type="textWrapping"/>
        <w:t xml:space="preserve">Zákon o svobodném přístupu k informacím (106/1999)</w:t>
        <w:br w:type="textWrapping"/>
        <w:t xml:space="preserve">Zákon o informačních systémech veřejné správy (365/2000)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" w:colFirst="0" w:name="h.cin3u42m9w3m" w:colLast="0"/>
      <w:bookmarkEnd w:id="1"/>
      <w:r w:rsidRPr="00000000" w:rsidR="00000000" w:rsidDel="00000000">
        <w:rPr>
          <w:rtl w:val="0"/>
        </w:rPr>
        <w:t xml:space="preserve">2 Čeho se týká paragraf 230 zákona č. 40?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§ 230 Neoprávněný přístup k počítačovému systému a nosiči informací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2" w:colFirst="0" w:name="h.piehelu2tdad" w:colLast="0"/>
      <w:bookmarkEnd w:id="2"/>
      <w:r w:rsidRPr="00000000" w:rsidR="00000000" w:rsidDel="00000000">
        <w:rPr>
          <w:rtl w:val="0"/>
        </w:rPr>
        <w:t xml:space="preserve">3 Čeho se týká paragraf 231 zákona č. 40?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§ 231 Opatření a přechovávání přístupového zařízení a hesla k počítačovému systému a jiných takových dat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3" w:colFirst="0" w:name="h.q6h9rfbvle6g" w:colLast="0"/>
      <w:bookmarkEnd w:id="3"/>
      <w:r w:rsidRPr="00000000" w:rsidR="00000000" w:rsidDel="00000000">
        <w:rPr>
          <w:rtl w:val="0"/>
        </w:rPr>
        <w:t xml:space="preserve">4 Čeho se týká paragraf 232 zákona č. 40?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§ 232 Poškození záznamu v počítačovém systému a na nosiči informací a zásah do vybavení počítače z nedbalosti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4" w:colFirst="0" w:name="h.t5hbowy2hi93" w:colLast="0"/>
      <w:bookmarkEnd w:id="4"/>
      <w:r w:rsidRPr="00000000" w:rsidR="00000000" w:rsidDel="00000000">
        <w:rPr>
          <w:rtl w:val="0"/>
        </w:rPr>
        <w:t xml:space="preserve">5 Čeho se týká paragraf 181 (prej to má bejt 182) zákona č. 40?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§ 182 Porušení tajemství dopravovaných zpráv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Nevim jestli je to překlep a neměl tu být § 182, ale kdyby náhodou tak: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§ 181 Poškození cizích práv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(dobrej postřech, ale asi překlep)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5" w:colFirst="0" w:name="h.olzx5n20ywjh" w:colLast="0"/>
      <w:bookmarkEnd w:id="5"/>
      <w:r w:rsidRPr="00000000" w:rsidR="00000000" w:rsidDel="00000000">
        <w:rPr>
          <w:rtl w:val="0"/>
        </w:rPr>
        <w:t xml:space="preserve">6 Uveďte příklady doplňující legislativy k zákonu č. 40.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Doplňující legislativa:</w:t>
        <w:br w:type="textWrapping"/>
        <w:br w:type="textWrapping"/>
        <w:t xml:space="preserve">Autorský zákon (121/2000)</w:t>
        <w:br w:type="textWrapping"/>
        <w:t xml:space="preserve">Zákony na ochranu průmyslového vlastnictví (14/1993)</w:t>
        <w:br w:type="textWrapping"/>
        <w:t xml:space="preserve">Zákon o ochraně osobních údajů (101/2000)</w:t>
        <w:br w:type="textWrapping"/>
        <w:t xml:space="preserve">Zákon o regulaci reklamy (40/1995)</w:t>
        <w:br w:type="textWrapping"/>
        <w:t xml:space="preserve">Zákon o elektronickém podpisu (227/2000)</w:t>
        <w:br w:type="textWrapping"/>
        <w:t xml:space="preserve">Zákon o svobodném přístupu k informacím (106/1999)</w:t>
        <w:br w:type="textWrapping"/>
        <w:t xml:space="preserve">Zákon o informačních systémech veřejné správy (365/2000)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6" w:colFirst="0" w:name="h.6pp9avdmkg74" w:colLast="0"/>
      <w:bookmarkEnd w:id="6"/>
      <w:r w:rsidRPr="00000000" w:rsidR="00000000" w:rsidDel="00000000">
        <w:rPr>
          <w:rtl w:val="0"/>
        </w:rPr>
        <w:t xml:space="preserve">7 Co to je počítačový systém?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Počítačový systém</w:t>
      </w:r>
      <w:r w:rsidRPr="00000000" w:rsidR="00000000" w:rsidDel="00000000">
        <w:rPr>
          <w:rtl w:val="0"/>
        </w:rPr>
        <w:br w:type="textWrapping"/>
        <w:t xml:space="preserve">Jakékoli zařízení, nebo skupina vzájemně propojených nebo souvisejících zařízení, z nichž jedno nebo více provádí na základě programu automatické zpracování dat.</w:t>
        <w:br w:type="textWrapping"/>
      </w:r>
    </w:p>
    <w:p w:rsidP="00000000" w:rsidRPr="00000000" w:rsidR="00000000" w:rsidDel="00000000" w:rsidRDefault="00000000">
      <w:pPr>
        <w:pStyle w:val="Heading1"/>
        <w:contextualSpacing w:val="0"/>
      </w:pPr>
      <w:bookmarkStart w:id="7" w:colFirst="0" w:name="h.g34u4cflu6v8" w:colLast="0"/>
      <w:bookmarkEnd w:id="7"/>
      <w:r w:rsidRPr="00000000" w:rsidR="00000000" w:rsidDel="00000000">
        <w:rPr>
          <w:rtl w:val="0"/>
        </w:rPr>
        <w:t xml:space="preserve">8 Co to jsou provozní data?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Provozní data</w:t>
      </w:r>
      <w:r w:rsidRPr="00000000" w:rsidR="00000000" w:rsidDel="00000000">
        <w:rPr>
          <w:rtl w:val="0"/>
        </w:rPr>
        <w:br w:type="textWrapping"/>
        <w:t xml:space="preserve">Jakákoli počítačová data související s přenosem dat prostřednictvím počítačového systému, generovaná počítačovým systémem, který tvořil součást komunikačního řetězce, jež vyjadřují původ, cíl, trasu, dobu, objem, dobu trvání přenosu dat, nebo druh použité služby.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8" w:colFirst="0" w:name="h.kt30iirblu4i" w:colLast="0"/>
      <w:bookmarkEnd w:id="8"/>
      <w:r w:rsidRPr="00000000" w:rsidR="00000000" w:rsidDel="00000000">
        <w:rPr>
          <w:rtl w:val="0"/>
        </w:rPr>
        <w:t xml:space="preserve">9 Kdo to je poskytovatel služeb?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Poskytovatel služeb</w:t>
      </w:r>
      <w:r w:rsidRPr="00000000" w:rsidR="00000000" w:rsidDel="00000000">
        <w:rPr>
          <w:rtl w:val="0"/>
        </w:rPr>
        <w:br w:type="textWrapping"/>
        <w:t xml:space="preserve">- jakýkoli veřejný, nebo soukromý subjekt, který poskytuje uživatelům služby možnost komunikovat prostřednictvím počítačového systému</w:t>
        <w:br w:type="textWrapping"/>
        <w:t xml:space="preserve">- jakýkoli jiný subjekt, který zpracovává, nebo ukládá počítačová data pro tuto komunikační službu, nebo uživatele této služby</w:t>
        <w:br w:type="textWrapping"/>
      </w:r>
    </w:p>
    <w:p w:rsidP="00000000" w:rsidRPr="00000000" w:rsidR="00000000" w:rsidDel="00000000" w:rsidRDefault="00000000">
      <w:pPr>
        <w:pStyle w:val="Heading1"/>
        <w:contextualSpacing w:val="0"/>
      </w:pPr>
      <w:bookmarkStart w:id="9" w:colFirst="0" w:name="h.mqvr454tve10" w:colLast="0"/>
      <w:bookmarkEnd w:id="9"/>
      <w:r w:rsidRPr="00000000" w:rsidR="00000000" w:rsidDel="00000000">
        <w:rPr>
          <w:rtl w:val="0"/>
        </w:rPr>
        <w:t xml:space="preserve">10 Uveďte některé trestné činy proti důvěrnosti, integritě a dostupnosti počítačových dat a systémů.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I) Trestné činy proti důvěrnosti, integritě a dostupnosti počítačových dat a systémů</w:t>
      </w:r>
      <w:r w:rsidRPr="00000000" w:rsidR="00000000" w:rsidDel="00000000">
        <w:rPr>
          <w:rtl w:val="0"/>
        </w:rPr>
        <w:br w:type="textWrapping"/>
        <w:br w:type="textWrapping"/>
        <w:t xml:space="preserve">a) Neoprávněný přístup</w:t>
        <w:br w:type="textWrapping"/>
        <w:t xml:space="preserve">b) Neoprávněné zachycení informací</w:t>
        <w:br w:type="textWrapping"/>
        <w:t xml:space="preserve">c) Zásah do dat</w:t>
        <w:br w:type="textWrapping"/>
        <w:t xml:space="preserve">d) Zásah do systému</w:t>
        <w:br w:type="textWrapping"/>
        <w:t xml:space="preserve">e) Zneužití zařízení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0" w:colFirst="0" w:name="h.me5ynquk6lvr" w:colLast="0"/>
      <w:bookmarkEnd w:id="10"/>
      <w:r w:rsidRPr="00000000" w:rsidR="00000000" w:rsidDel="00000000">
        <w:rPr>
          <w:rtl w:val="0"/>
        </w:rPr>
        <w:t xml:space="preserve">11 Uveďte trestné činy související s obsahem.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III) Trestné činy související s obsahem</w:t>
      </w:r>
      <w:r w:rsidRPr="00000000" w:rsidR="00000000" w:rsidDel="00000000">
        <w:rPr>
          <w:rtl w:val="0"/>
        </w:rPr>
        <w:br w:type="textWrapping"/>
        <w:br w:type="textWrapping"/>
        <w:t xml:space="preserve">a) Trestné činy související s dětskou pornografií a uchovávání hesel k počítačům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sdílení autorsky chráněných děl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1" w:colFirst="0" w:name="h.9tjytxm1tjpo" w:colLast="0"/>
      <w:bookmarkEnd w:id="1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2" w:colFirst="0" w:name="h.otk81qmmllcu" w:colLast="0"/>
      <w:bookmarkEnd w:id="12"/>
      <w:r w:rsidRPr="00000000" w:rsidR="00000000" w:rsidDel="00000000">
        <w:rPr>
          <w:rtl w:val="0"/>
        </w:rPr>
        <w:t xml:space="preserve">12 Uveďte příklady trestné činnosti související s informačnímy systémy.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vydírání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krádež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podvod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zneužití webserveru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útoky související s emailem (krádeže identity, spam)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odposlechy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modifikace dat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znepřístupnění nějaké služby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Kriminalita, související s pokročilými technologiemi (high-tech crime): </w:t>
      </w:r>
      <w:r w:rsidRPr="00000000" w:rsidR="00000000" w:rsidDel="00000000">
        <w:rPr>
          <w:rtl w:val="0"/>
        </w:rPr>
        <w:t xml:space="preserve">Trestná činnost, zaměřená 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vyspělou techniku jako cíl, prostředí nebo nástroj pachatele trestného činu (zpravidla se jedná zároveň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aktivitu, označitelnou za „počítačovou“ či „informační“ kriminalitu).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Ve své podstatě přitom může jít ve všech výše zmíněných variantách o velmi různorodou směsici činů, kdy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konkrétní technologie může být jak předmětem zájmu, objektem (prostředím) nebo nástrojem pro jejich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uskutečnění. To v konečném důsledku může vést k přístupu, kdy je zmíněná množina aktivit chápána: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značně široce („jakákoli trestná či jinak závadová činnost s prvky výpočetní techniky“), včetně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případu, kdy je např. počítačová sestava použita při padělání peněz nebo cenných listin;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značně úzce tedy výhradně jako činy, spáchané proti informačním technologiím, které nemohou být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spáchány žádným jiným způsobem ani proti jinému cíli.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Malware (škodlivý software): Souhrnný pojem pro jakýkoli software, který při svém spuštění zahájí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činnost ke škodě systému, ve kterém se nachází. Jeho vnější projevy mohou být časovány, nebo reagovat 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konkrétní naprogramovanou spouštěcí událost (např. na okamžik, kdy oprávněný uživatel otevře zprávu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 rámci elektronické pošty). Muže se jednat například 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Trojské koně, keyloggery: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Přesměrovávače (re-dial, „pharming crimeware“):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3" w:colFirst="0" w:name="h.rt5zmjhetrfx" w:colLast="0"/>
      <w:bookmarkEnd w:id="13"/>
      <w:r w:rsidRPr="00000000" w:rsidR="00000000" w:rsidDel="00000000">
        <w:rPr>
          <w:rtl w:val="0"/>
        </w:rPr>
        <w:t xml:space="preserve">13 Uveďte metody používané při trestné činnosti související s informačnímy systémy.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odposlech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fyzické vniknutí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ovládnutí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sociální inženýrství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spearing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phishing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baiting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telefonický phishing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4" w:colFirst="0" w:name="h.86ofcqih3o2m" w:colLast="0"/>
      <w:bookmarkEnd w:id="14"/>
      <w:r w:rsidRPr="00000000" w:rsidR="00000000" w:rsidDel="00000000">
        <w:rPr>
          <w:rtl w:val="0"/>
        </w:rPr>
        <w:t xml:space="preserve">14 Uveďte základní zdroje informací a nástroje použitelné při testování bezpečnosti WEB serverů a aplikací.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OWASP - zdroj informaci a postupů pro testováni WEB severu</w:t>
      </w:r>
    </w:p>
    <w:p w:rsidP="00000000" w:rsidRPr="00000000" w:rsidR="00000000" w:rsidDel="00000000" w:rsidRDefault="00000000">
      <w:pPr>
        <w:numPr>
          <w:ilvl w:val="0"/>
          <w:numId w:val="4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Webgoat - server který má úmyslné chyby a lze na něm testovat postupy pro zjištěni těchto chyb</w:t>
      </w:r>
    </w:p>
    <w:p w:rsidP="00000000" w:rsidRPr="00000000" w:rsidR="00000000" w:rsidDel="00000000" w:rsidRDefault="00000000">
      <w:pPr>
        <w:numPr>
          <w:ilvl w:val="0"/>
          <w:numId w:val="4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nmap - skener portů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5" w:colFirst="0" w:name="h.e8ssucn6pr7f" w:colLast="0"/>
      <w:bookmarkEnd w:id="15"/>
      <w:r w:rsidRPr="00000000" w:rsidR="00000000" w:rsidDel="00000000">
        <w:rPr>
          <w:rtl w:val="0"/>
        </w:rPr>
        <w:t xml:space="preserve">15 Uveďte metody získávání informací o WEB serveru, aplikaci.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1. Získávání informací o systému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1.1 robots.txt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Formát souboru: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User-agent: *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Allow: /searchhistory/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Disallow: /admin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Získání souboru: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wget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http://www.tuzkarny.cz/robots.txt</w:t>
        </w:r>
      </w:hyperlink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Více informací o struktuře a funkci: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http://www.robotstxt.org/</w:t>
        </w:r>
      </w:hyperlink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1.2. Google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Operátory: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site: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cache: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inurl: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filetype: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Vyhledávání informací souvisejících se zabezpečením serveru: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“Password”, “Heslo”, “Login”, “Index of ...”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1.3 Identifikace serveru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a) Pole “Server:” hlavičky HTTP protokolu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Využití programu NetCat k získání hlavičky HTTP protokolu: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nc IP_adresa_serveru port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HEAD / HTTP/1.0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b) Pořadí polí hlavičky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c) Nekorektní dotaz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nc IP_adresa_serveru port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GET / HTTP/3.0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neexistující protokol: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nc IP_adresa_serveru port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GET / BLBOST/1.0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Automatizované nástroje: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Httprint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Online: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Netcraft (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http://www.netcraft.com</w:t>
        </w:r>
      </w:hyperlink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1.5 Aplikace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Detekce aplikace: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Aplikace se mohou skrývat pod různými adresáři: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www.tuzkarny.cz/</w:t>
        </w:r>
      </w:hyperlink>
    </w:p>
    <w:p w:rsidP="00000000" w:rsidRPr="00000000" w:rsidR="00000000" w:rsidDel="00000000" w:rsidRDefault="00000000">
      <w:pPr>
        <w:contextualSpacing w:val="0"/>
      </w:pP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www.tuzkarny.cz/apl1</w:t>
        </w:r>
      </w:hyperlink>
    </w:p>
    <w:p w:rsidP="00000000" w:rsidRPr="00000000" w:rsidR="00000000" w:rsidDel="00000000" w:rsidRDefault="00000000">
      <w:pPr>
        <w:contextualSpacing w:val="0"/>
      </w:pP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www.tuzkarny.cz/apl2</w:t>
        </w:r>
      </w:hyperlink>
    </w:p>
    <w:p w:rsidP="00000000" w:rsidRPr="00000000" w:rsidR="00000000" w:rsidDel="00000000" w:rsidRDefault="00000000">
      <w:pPr>
        <w:contextualSpacing w:val="0"/>
      </w:pPr>
      <w:hyperlink r:id="rId1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Jak tyto adresáře nalézt?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procházení indexovaných adresářů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odkazy z jiných stránek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site:</w:t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www.tuzkarny.cz</w:t>
        </w:r>
      </w:hyperlink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hrubá síla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Aplikace se mohou skrývat na jiných (nestandardních) portech: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nmap -PN -sT -sV -p0-65535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v různých doménách na virtuálních webserverech: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www.tuzkarny.cz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apl1.tuzkarny.cz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apl2.tuzkarny.cz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položka “Host:” HTTP 1.1 hlavičky:</w:t>
      </w:r>
    </w:p>
    <w:p w:rsidP="00000000" w:rsidRPr="00000000" w:rsidR="00000000" w:rsidDel="00000000" w:rsidRDefault="00000000">
      <w:pPr>
        <w:numPr>
          <w:ilvl w:val="0"/>
          <w:numId w:val="4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DNS zone transfer</w:t>
      </w:r>
    </w:p>
    <w:p w:rsidP="00000000" w:rsidRPr="00000000" w:rsidR="00000000" w:rsidDel="00000000" w:rsidRDefault="00000000">
      <w:pPr>
        <w:numPr>
          <w:ilvl w:val="0"/>
          <w:numId w:val="4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reverzní DNS dotazy</w:t>
      </w:r>
    </w:p>
    <w:p w:rsidP="00000000" w:rsidRPr="00000000" w:rsidR="00000000" w:rsidDel="00000000" w:rsidRDefault="00000000">
      <w:pPr>
        <w:numPr>
          <w:ilvl w:val="0"/>
          <w:numId w:val="4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hledání jmen pomocí WEB rozhraní</w:t>
      </w:r>
    </w:p>
    <w:p w:rsidP="00000000" w:rsidRPr="00000000" w:rsidR="00000000" w:rsidDel="00000000" w:rsidRDefault="00000000">
      <w:pPr>
        <w:numPr>
          <w:ilvl w:val="0"/>
          <w:numId w:val="4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NetCraft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1.6 Detekce paramertrů aplikace</w:t>
      </w:r>
    </w:p>
    <w:p w:rsidP="00000000" w:rsidRPr="00000000" w:rsidR="00000000" w:rsidDel="00000000" w:rsidRDefault="00000000">
      <w:pPr>
        <w:numPr>
          <w:ilvl w:val="0"/>
          <w:numId w:val="3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lokálný Proxy server (Burp proxy, WEB Scarab)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1.7 Analýza chybových hlášení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neexistující stránky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chybné/žádné parametry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špatné/žádné jméno heslo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6" w:colFirst="0" w:name="h.fm2g8926wp" w:colLast="0"/>
      <w:bookmarkEnd w:id="16"/>
      <w:r w:rsidRPr="00000000" w:rsidR="00000000" w:rsidDel="00000000">
        <w:rPr>
          <w:rtl w:val="0"/>
        </w:rPr>
        <w:t xml:space="preserve">16 Uveďte nedostatky konfigurace WEB serveru a aplikace.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2. Nedostatky konfigurace WEB serveru a aplikace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2.1 SSL/TLS</w:t>
      </w:r>
    </w:p>
    <w:p w:rsidP="00000000" w:rsidRPr="00000000" w:rsidR="00000000" w:rsidDel="00000000" w:rsidRDefault="00000000">
      <w:pPr>
        <w:numPr>
          <w:ilvl w:val="0"/>
          <w:numId w:val="3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detekce podporovaných slabých šifer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Například příkazem openssl: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openssl s_client -no_tls1 -no_ssl3 -connect IP:443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validita certifikátu</w:t>
      </w:r>
    </w:p>
    <w:p w:rsidP="00000000" w:rsidRPr="00000000" w:rsidR="00000000" w:rsidDel="00000000" w:rsidRDefault="00000000">
      <w:pPr>
        <w:numPr>
          <w:ilvl w:val="0"/>
          <w:numId w:val="3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kvalita algoritmu, kterým je certifikát podepsán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2.2 Management serveru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0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identifikace architektury (LDAP, firewall, aplikační proxy, DMZ)</w:t>
      </w:r>
    </w:p>
    <w:p w:rsidP="00000000" w:rsidRPr="00000000" w:rsidR="00000000" w:rsidDel="00000000" w:rsidRDefault="00000000">
      <w:pPr>
        <w:numPr>
          <w:ilvl w:val="0"/>
          <w:numId w:val="30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známé chyby serveru</w:t>
      </w:r>
    </w:p>
    <w:p w:rsidP="00000000" w:rsidRPr="00000000" w:rsidR="00000000" w:rsidDel="00000000" w:rsidRDefault="00000000">
      <w:pPr>
        <w:numPr>
          <w:ilvl w:val="0"/>
          <w:numId w:val="30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administrativní rozhraní (web, ftp, WebDAV, NFS)</w:t>
      </w:r>
    </w:p>
    <w:p w:rsidP="00000000" w:rsidRPr="00000000" w:rsidR="00000000" w:rsidDel="00000000" w:rsidRDefault="00000000">
      <w:pPr>
        <w:numPr>
          <w:ilvl w:val="1"/>
          <w:numId w:val="30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odkud je dostupné? (vnitřní síť, Internet, je filtrované?)</w:t>
      </w:r>
    </w:p>
    <w:p w:rsidP="00000000" w:rsidRPr="00000000" w:rsidR="00000000" w:rsidDel="00000000" w:rsidRDefault="00000000">
      <w:pPr>
        <w:numPr>
          <w:ilvl w:val="1"/>
          <w:numId w:val="30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autentizační mechanizmus</w:t>
      </w:r>
    </w:p>
    <w:p w:rsidP="00000000" w:rsidRPr="00000000" w:rsidR="00000000" w:rsidDel="00000000" w:rsidRDefault="00000000">
      <w:pPr>
        <w:numPr>
          <w:ilvl w:val="1"/>
          <w:numId w:val="30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implicitní hesla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2.3 Management aplikace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známé adresáře a soubory (Wikto)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příklady, manuály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directory traversal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komentáře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2.4 Soubory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7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jak server nakládá s různými typy souborů (zobrazí obsah atd.)</w:t>
      </w:r>
    </w:p>
    <w:p w:rsidP="00000000" w:rsidRPr="00000000" w:rsidR="00000000" w:rsidDel="00000000" w:rsidRDefault="00000000">
      <w:pPr>
        <w:numPr>
          <w:ilvl w:val="1"/>
          <w:numId w:val="37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nejprve vyhledat soubory (Google, spider, analýza kódu)</w:t>
      </w:r>
    </w:p>
    <w:p w:rsidP="00000000" w:rsidRPr="00000000" w:rsidR="00000000" w:rsidDel="00000000" w:rsidRDefault="00000000">
      <w:pPr>
        <w:numPr>
          <w:ilvl w:val="1"/>
          <w:numId w:val="37"/>
        </w:numPr>
        <w:ind w:left="1440" w:hanging="359"/>
        <w:contextualSpacing w:val="1"/>
      </w:pPr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http://filext.com</w:t>
        </w:r>
      </w:hyperlink>
    </w:p>
    <w:p w:rsidP="00000000" w:rsidRPr="00000000" w:rsidR="00000000" w:rsidDel="00000000" w:rsidRDefault="00000000">
      <w:pPr>
        <w:numPr>
          <w:ilvl w:val="0"/>
          <w:numId w:val="3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staré soubory (zálohy, konfigurace, programy)</w:t>
      </w:r>
    </w:p>
    <w:p w:rsidP="00000000" w:rsidRPr="00000000" w:rsidR="00000000" w:rsidDel="00000000" w:rsidRDefault="00000000">
      <w:pPr>
        <w:numPr>
          <w:ilvl w:val="1"/>
          <w:numId w:val="35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.old, .bak, .zip, .tar, .tgz, zaloha, backup</w:t>
      </w:r>
    </w:p>
    <w:p w:rsidP="00000000" w:rsidRPr="00000000" w:rsidR="00000000" w:rsidDel="00000000" w:rsidRDefault="00000000">
      <w:pPr>
        <w:numPr>
          <w:ilvl w:val="0"/>
          <w:numId w:val="4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nápovědy</w:t>
      </w:r>
    </w:p>
    <w:p w:rsidP="00000000" w:rsidRPr="00000000" w:rsidR="00000000" w:rsidDel="00000000" w:rsidRDefault="00000000">
      <w:pPr>
        <w:numPr>
          <w:ilvl w:val="1"/>
          <w:numId w:val="45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viewuser.cgi: adduser.cgi, deluser.cgi, ...</w:t>
      </w:r>
    </w:p>
    <w:p w:rsidP="00000000" w:rsidRPr="00000000" w:rsidR="00000000" w:rsidDel="00000000" w:rsidRDefault="00000000">
      <w:pPr>
        <w:numPr>
          <w:ilvl w:val="1"/>
          <w:numId w:val="45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/app/user: /app/admin, /app/manager, ...</w:t>
      </w:r>
    </w:p>
    <w:p w:rsidP="00000000" w:rsidRPr="00000000" w:rsidR="00000000" w:rsidDel="00000000" w:rsidRDefault="00000000">
      <w:pPr>
        <w:numPr>
          <w:ilvl w:val="1"/>
          <w:numId w:val="45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robots.txt</w:t>
      </w:r>
    </w:p>
    <w:p w:rsidP="00000000" w:rsidRPr="00000000" w:rsidR="00000000" w:rsidDel="00000000" w:rsidRDefault="00000000">
      <w:pPr>
        <w:numPr>
          <w:ilvl w:val="0"/>
          <w:numId w:val="3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hrubá síla (Wikto)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2.5 Administrátorská rozhraní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detekce URL s rozhraním (viz. 2.4 soubory)</w:t>
      </w:r>
    </w:p>
    <w:p w:rsidP="00000000" w:rsidRPr="00000000" w:rsidR="00000000" w:rsidDel="00000000" w:rsidRDefault="00000000">
      <w:pPr>
        <w:numPr>
          <w:ilvl w:val="0"/>
          <w:numId w:val="4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nápovědy ve zdrojových souborech</w:t>
      </w:r>
    </w:p>
    <w:p w:rsidP="00000000" w:rsidRPr="00000000" w:rsidR="00000000" w:rsidDel="00000000" w:rsidRDefault="00000000">
      <w:pPr>
        <w:numPr>
          <w:ilvl w:val="0"/>
          <w:numId w:val="4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dokumentace</w:t>
      </w:r>
    </w:p>
    <w:p w:rsidP="00000000" w:rsidRPr="00000000" w:rsidR="00000000" w:rsidDel="00000000" w:rsidRDefault="00000000">
      <w:pPr>
        <w:numPr>
          <w:ilvl w:val="0"/>
          <w:numId w:val="4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odhalení alternativních portů s rozhraním</w:t>
      </w:r>
    </w:p>
    <w:p w:rsidP="00000000" w:rsidRPr="00000000" w:rsidR="00000000" w:rsidDel="00000000" w:rsidRDefault="00000000">
      <w:pPr>
        <w:numPr>
          <w:ilvl w:val="0"/>
          <w:numId w:val="4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manipulace s parametry (např menu=admin, menu=1,2,3,...,495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2.6 Podporované metody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Jaké metody server podporuje, můžeme získat přikazem OPTIONS HTTP protokolu: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nc </w:t>
      </w:r>
      <w:hyperlink r:id="rId17">
        <w:r w:rsidRPr="00000000" w:rsidR="00000000" w:rsidDel="00000000">
          <w:rPr>
            <w:color w:val="1155cc"/>
            <w:u w:val="single"/>
            <w:rtl w:val="0"/>
          </w:rPr>
          <w:t xml:space="preserve">www.tuzkarny.cz</w:t>
        </w:r>
      </w:hyperlink>
      <w:r w:rsidRPr="00000000" w:rsidR="00000000" w:rsidDel="00000000">
        <w:rPr>
          <w:rtl w:val="0"/>
        </w:rPr>
        <w:t xml:space="preserve"> 80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OPTIONS / HTTP/1.1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Host: </w:t>
      </w:r>
      <w:hyperlink r:id="rId18">
        <w:r w:rsidRPr="00000000" w:rsidR="00000000" w:rsidDel="00000000">
          <w:rPr>
            <w:color w:val="1155cc"/>
            <w:u w:val="single"/>
            <w:rtl w:val="0"/>
          </w:rPr>
          <w:t xml:space="preserve">www.tuzkarny.cz</w:t>
        </w:r>
      </w:hyperlink>
    </w:p>
    <w:p w:rsidP="00000000" w:rsidRPr="00000000" w:rsidR="00000000" w:rsidDel="00000000" w:rsidRDefault="00000000">
      <w:pPr>
        <w:contextualSpacing w:val="0"/>
      </w:pPr>
      <w:hyperlink r:id="rId1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podporované metody jsou pak zobrazeny v poli “Options:” hlavičky.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Metody a některé útoky ke kterým je možné je zneužít: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TRACE/TRACK (XST – Cross site tracing)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HEAD (obejití autentizace)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 xml:space="preserve">-klasika silný klíče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 xml:space="preserve">-silný hash funkce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7" w:colFirst="0" w:name="h.n4qj394cct5j" w:colLast="0"/>
      <w:bookmarkEnd w:id="17"/>
      <w:r w:rsidRPr="00000000" w:rsidR="00000000" w:rsidDel="00000000">
        <w:rPr>
          <w:rtl w:val="0"/>
        </w:rPr>
        <w:t xml:space="preserve">17 Uveďte základní útoky na autentizační mechanizmy WEB aplikací.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Nekontrolování vstupu od uživatele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Použití neinicializovaných proměnných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• data z vnějšku mohou změnit obsah neinicializované proměnné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Ochrana session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• útok spočívá ve špatné kontrole vstupu a v cross-site skriptování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SQL injection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• skripty často konstruují SQL dotaz dynamicky na základě vstupů 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• vstupy se musí pečlivě kontrolovat, aby chybný vstup neumožnil spuštění libovolného SQL příkazu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Když přihlašovací stránka neni šifrovaná, můžu odposlechnout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Hrubá síla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Slovníkový útok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18" w:colFirst="0" w:name="h.fg1zq8y8pcxr" w:colLast="0"/>
      <w:bookmarkEnd w:id="18"/>
      <w:r w:rsidRPr="00000000" w:rsidR="00000000" w:rsidDel="00000000">
        <w:rPr>
          <w:rtl w:val="0"/>
        </w:rPr>
        <w:t xml:space="preserve">18 Uveďte způsoby, kterými je možné přenášet autentizační údaje.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šifrovaně HTTPS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plain text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post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get nepoužívat je to v URL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19" w:colFirst="0" w:name="h.kdpizr823xd5" w:colLast="0"/>
      <w:bookmarkEnd w:id="19"/>
      <w:r w:rsidRPr="00000000" w:rsidR="00000000" w:rsidDel="00000000">
        <w:rPr>
          <w:rtl w:val="0"/>
        </w:rPr>
        <w:t xml:space="preserve">19 Co to je Identifikátor relace (SessionID) a k čemu slouží.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Relace prohlížeče jsou identifikovány pomocí jednoznačných identifikátorů uložených ve vlastnosti </w:t>
      </w:r>
      <w:r w:rsidRPr="00000000" w:rsidR="00000000" w:rsidDel="00000000">
        <w:rPr>
          <w:rtl w:val="0"/>
        </w:rPr>
        <w:t xml:space="preserve">SessionID</w:t>
      </w:r>
      <w:r w:rsidRPr="00000000" w:rsidR="00000000" w:rsidDel="00000000">
        <w:rPr>
          <w:rtl w:val="0"/>
        </w:rPr>
        <w:t xml:space="preserve">. Identifikátor relace umožňuje aplikaci technologie ASP.NET přidružit konkrétní prohlížeč k odpovídajícím datům a informacím relace na webovém serveru. Hodnoty identifikátoru relace jsou přeneseny mezi prohlížečem a webovým serverem pomocí souboru cookie nebo pomocí adresy URL, pokud je definována relace bez souborů cookie.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20" w:colFirst="0" w:name="h.ps9w3x9beyl4" w:colLast="0"/>
      <w:bookmarkEnd w:id="20"/>
      <w:r w:rsidRPr="00000000" w:rsidR="00000000" w:rsidDel="00000000">
        <w:rPr>
          <w:rtl w:val="0"/>
        </w:rPr>
        <w:t xml:space="preserve">20 Jaké vlastnosti by měl mít bezpečný Identifikátor relace?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Tokeny (Cookie, SessionID, Skrytá pole) musí být dostatečně náhodné, unikátní, odolné proti statistické a kryptografické analýze a proti únikům informací.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Cookie nesmí obsahovat pouze specifická data: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jmeno:IP:heslo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která jsou následně pouze zakódovaná (Hex,Base64,MD5).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Hybridní tokeny: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Část dat statická, část dynamická (proměnná)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21" w:colFirst="0" w:name="h.rkjfk6dwyo5x" w:colLast="0"/>
      <w:bookmarkEnd w:id="21"/>
      <w:r w:rsidRPr="00000000" w:rsidR="00000000" w:rsidDel="00000000">
        <w:rPr>
          <w:rtl w:val="0"/>
        </w:rPr>
        <w:t xml:space="preserve">21 Uveďte příklady útoků na autentizační mechanizmy.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0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zkoušení náhodných vstupů (nepovolené znaky, name: admin heslo: admin, zkoušení errorovejch hlášek-&gt; ta třeba může prozradit druh serveru(to se hodí možná u otázky 17 spíš, že nějaká aplikace prozradí verzi), verzi aplikace)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22" w:colFirst="0" w:name="h.a6dqhyoj8fuh" w:colLast="0"/>
      <w:bookmarkEnd w:id="22"/>
      <w:r w:rsidRPr="00000000" w:rsidR="00000000" w:rsidDel="00000000">
        <w:rPr>
          <w:rtl w:val="0"/>
        </w:rPr>
        <w:t xml:space="preserve">22 Uveďte příklady útoků na Identifikátor relace.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Session fixation: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Útočník na internetu uloží stránku s odkazem na zamýšlenou aplikaci a svou oběť/oběti – např. přes ICQ, e-mail, … – aby na tento odkaz klikly a přihlásily se do aplikace. Daný odkaz v cílové URL adrese již obsahuje (konstantní) HTTP cookie, která se použije. Útočník poté použije stejný odkaz a získá stejná oprávnění jako před tím přihlášený uživatel.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Podmínky: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aplikace nezmění SessionID po přihlášení uživatele (nezruší SessionID vygenerované před přihlášením)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útočník je schopen podstrčit již vygenerované SessionID uživateli, který se právě přihlašuje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ještě snažší, pokud je SessionID přenášeno pomocí HTTP a teprve při přihlášení se přepíná na HTTPS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CSRF: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Jedna z metod útoku do internetových aplikací pracující na bázi neočekávaného resp. nezamýšleného požadavku pro vykonání určité akce v této aplikaci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23" w:colFirst="0" w:name="h.vax0ky5s8h6t" w:colLast="0"/>
      <w:bookmarkEnd w:id="23"/>
      <w:r w:rsidRPr="00000000" w:rsidR="00000000" w:rsidDel="00000000">
        <w:rPr>
          <w:rtl w:val="0"/>
        </w:rPr>
        <w:t xml:space="preserve">23 Co to je autorizace a jak můžeme testovat její nedostatky?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proces získávání souhlasu s provedením nějaké operace, povolení přístupu někam, k někomu nebo něčemu (nejen ve smyslu přístupu do konkrétních prostor nebo k nějaké osobě, ale také přístup k informacím, funkcím, programovým objektům a podobně).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24" w:colFirst="0" w:name="h.mij4v94bh3pb" w:colLast="0"/>
      <w:bookmarkEnd w:id="24"/>
      <w:r w:rsidRPr="00000000" w:rsidR="00000000" w:rsidDel="00000000">
        <w:rPr>
          <w:rtl w:val="0"/>
        </w:rPr>
        <w:t xml:space="preserve">24 Proč je důležitá kontrola vstupů WEB aplikace?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Protože můžeme porušit grafiku/obsah stránky</w:t>
      </w:r>
    </w:p>
    <w:p w:rsidP="00000000" w:rsidRPr="00000000" w:rsidR="00000000" w:rsidDel="00000000" w:rsidRDefault="00000000">
      <w:pPr>
        <w:numPr>
          <w:ilvl w:val="0"/>
          <w:numId w:val="3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Vytáhnout něco z databáze</w:t>
      </w:r>
    </w:p>
    <w:p w:rsidP="00000000" w:rsidRPr="00000000" w:rsidR="00000000" w:rsidDel="00000000" w:rsidRDefault="00000000">
      <w:pPr>
        <w:numPr>
          <w:ilvl w:val="0"/>
          <w:numId w:val="3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Zasáhnout do kódu</w:t>
      </w:r>
    </w:p>
    <w:p w:rsidP="00000000" w:rsidRPr="00000000" w:rsidR="00000000" w:rsidDel="00000000" w:rsidRDefault="00000000">
      <w:pPr>
        <w:numPr>
          <w:ilvl w:val="0"/>
          <w:numId w:val="3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Spustit program</w:t>
      </w:r>
    </w:p>
    <w:p w:rsidP="00000000" w:rsidRPr="00000000" w:rsidR="00000000" w:rsidDel="00000000" w:rsidRDefault="00000000">
      <w:pPr>
        <w:numPr>
          <w:ilvl w:val="0"/>
          <w:numId w:val="3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Prej se dostanu i do kompu a pak si ho ovládam, řiká saruman Egi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25" w:colFirst="0" w:name="h.t7amwyqgycio" w:colLast="0"/>
      <w:bookmarkEnd w:id="25"/>
      <w:r w:rsidRPr="00000000" w:rsidR="00000000" w:rsidDel="00000000">
        <w:rPr>
          <w:rtl w:val="0"/>
        </w:rPr>
        <w:t xml:space="preserve">25 Vyjmenujte útoky, ke kterým lze zneužít nedostatečnou kontrolu vstupů aplikace.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Cross site scripting (XSS)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SQL injection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Interpreter injection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Locale/Unicode útoky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Útoky na souborový systém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Přeplnění bufferu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26" w:colFirst="0" w:name="h.7n422xa2y2vr" w:colLast="0"/>
      <w:bookmarkEnd w:id="26"/>
      <w:r w:rsidRPr="00000000" w:rsidR="00000000" w:rsidDel="00000000">
        <w:rPr>
          <w:rtl w:val="0"/>
        </w:rPr>
        <w:t xml:space="preserve">26 Co to je XSS?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Manipulace se vstupními parametry takovým způsobem, aby aplikace generovala škodlivé výstupy. Pomocí této techniky je možné získat citlivé informace (Cookie s SessionID) z prohlížeče oběti, nebo převzetí kontroly nad prohlížečem.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27" w:colFirst="0" w:name="h.16ypy4nu3t5k" w:colLast="0"/>
      <w:bookmarkEnd w:id="27"/>
      <w:r w:rsidRPr="00000000" w:rsidR="00000000" w:rsidDel="00000000">
        <w:rPr>
          <w:rtl w:val="0"/>
        </w:rPr>
        <w:t xml:space="preserve">27 Co to je SQL Injection?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Vložení SQL dotazu do vstupních dat WEB aplikace. Úspěšný útok může: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right="240" w:hanging="359"/>
        <w:contextualSpacing w:val="1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číst data z databáze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right="240" w:hanging="359"/>
        <w:contextualSpacing w:val="1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modifikovat data v databázi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right="240" w:hanging="359"/>
        <w:contextualSpacing w:val="1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zadávat administrátorské příkazy (shutdown)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right="240" w:hanging="359"/>
        <w:contextualSpacing w:val="1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vykonávat příkazy operačního systému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Tři typy SQL Injection útoků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right="240" w:hanging="359"/>
        <w:contextualSpacing w:val="1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Inband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right="240" w:hanging="359"/>
        <w:contextualSpacing w:val="1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Out-of-band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right="240" w:hanging="359"/>
        <w:contextualSpacing w:val="1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Inferential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28" w:colFirst="0" w:name="h.weo1tg2py70x" w:colLast="0"/>
      <w:bookmarkEnd w:id="28"/>
      <w:r w:rsidRPr="00000000" w:rsidR="00000000" w:rsidDel="00000000">
        <w:rPr>
          <w:rtl w:val="0"/>
        </w:rPr>
        <w:t xml:space="preserve">28 Co to je OS commanding?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Vložení kódu do formuláře, nebo parametru.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; příkaz_operačního_systému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může v případě formuláře, který např. vypisuje obsah zadaného adresáře způsobit vykonání zadaného příkazu (apostrof umožňuje v OS Unix řetězení příkazů).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 zadání /etc do formuláře je interně vykonán příkaz </w:t>
      </w:r>
      <w:r w:rsidRPr="00000000" w:rsidR="00000000" w:rsidDel="00000000">
        <w:rPr>
          <w:i w:val="1"/>
          <w:rtl w:val="0"/>
        </w:rPr>
        <w:t xml:space="preserve">ls -l /etc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 zadání /etc ; who jsou interně vykonány příkazy </w:t>
      </w:r>
      <w:r w:rsidRPr="00000000" w:rsidR="00000000" w:rsidDel="00000000">
        <w:rPr>
          <w:i w:val="1"/>
          <w:rtl w:val="0"/>
        </w:rPr>
        <w:t xml:space="preserve">ls -l /etc ; who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29" w:colFirst="0" w:name="h.4uk0oqbya69i" w:colLast="0"/>
      <w:bookmarkEnd w:id="29"/>
      <w:r w:rsidRPr="00000000" w:rsidR="00000000" w:rsidDel="00000000">
        <w:rPr>
          <w:rtl w:val="0"/>
        </w:rPr>
        <w:t xml:space="preserve">29 Co to je buffer overflow?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přetečení vyrovnávací paměti (na zásobník se ukládají parametry a návratová adresa kam se vrátit, já udělám to, že škodlivým kódem to přeplním a do návratové adresy zapíšu návratovou hodnotu vlastního programu)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30" w:colFirst="0" w:name="h.sk1v4pav30m0" w:colLast="0"/>
      <w:bookmarkEnd w:id="30"/>
      <w:r w:rsidRPr="00000000" w:rsidR="00000000" w:rsidDel="00000000">
        <w:rPr>
          <w:rtl w:val="0"/>
        </w:rPr>
        <w:t xml:space="preserve">30 Proč jsou pro útočníka zajímavé odposlechy dat na síti?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Finanční zisk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Získání důležitých informací (důvěrných dat)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Získání přístupu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31" w:colFirst="0" w:name="h.bjj9v2kt9dra" w:colLast="0"/>
      <w:bookmarkEnd w:id="31"/>
      <w:r w:rsidRPr="00000000" w:rsidR="00000000" w:rsidDel="00000000">
        <w:rPr>
          <w:rtl w:val="0"/>
        </w:rPr>
        <w:t xml:space="preserve">31 Kde v síti je možné data odposlechnout?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Hub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Switch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Koaxial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Wi-fi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32" w:colFirst="0" w:name="h.73qxp2r9jfj0" w:colLast="0"/>
      <w:bookmarkEnd w:id="3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33" w:colFirst="0" w:name="h.m8urqo6sglwn" w:colLast="0"/>
      <w:bookmarkEnd w:id="33"/>
      <w:r w:rsidRPr="00000000" w:rsidR="00000000" w:rsidDel="00000000">
        <w:rPr>
          <w:rtl w:val="0"/>
        </w:rPr>
        <w:t xml:space="preserve">32 Jak funguje odposlech na přepínači pomocí ARP spoofingu?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ARP Spoofing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contextualSpacing w:val="1"/>
      </w:pPr>
      <w:r w:rsidRPr="00000000" w:rsidR="00000000" w:rsidDel="00000000">
        <w:rPr>
          <w:sz w:val="20"/>
          <w:highlight w:val="white"/>
          <w:rtl w:val="0"/>
        </w:rPr>
        <w:t xml:space="preserve">zneužití </w:t>
      </w:r>
      <w:r w:rsidRPr="00000000" w:rsidR="00000000" w:rsidDel="00000000">
        <w:rPr>
          <w:sz w:val="20"/>
          <w:highlight w:val="white"/>
          <w:rtl w:val="0"/>
        </w:rPr>
        <w:t xml:space="preserve">Address Resolution Protocolu</w:t>
      </w:r>
      <w:r w:rsidRPr="00000000" w:rsidR="00000000" w:rsidDel="00000000">
        <w:rPr>
          <w:sz w:val="20"/>
          <w:highlight w:val="white"/>
          <w:rtl w:val="0"/>
        </w:rPr>
        <w:t xml:space="preserve"> (ARP), umožňující útočníkovi vydávat se v místní síti za jiný počítač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contextualSpacing w:val="1"/>
      </w:pPr>
      <w:r w:rsidRPr="00000000" w:rsidR="00000000" w:rsidDel="00000000">
        <w:rPr>
          <w:sz w:val="20"/>
          <w:highlight w:val="white"/>
          <w:rtl w:val="0"/>
        </w:rPr>
        <w:t xml:space="preserve">Princip ARP spoofingu, neboli podvržení MAC adresy, proto spočívá v neustálém zasílání „odpovědi“ se svou MAC adresou. Cíl si poté zaznamená falešnou adresu do svých vnitřních tabulek, a data bude posílat na ni.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34" w:colFirst="0" w:name="h.83bijejj70tr" w:colLast="0"/>
      <w:bookmarkEnd w:id="34"/>
      <w:r w:rsidRPr="00000000" w:rsidR="00000000" w:rsidDel="00000000">
        <w:rPr>
          <w:rtl w:val="0"/>
        </w:rPr>
        <w:t xml:space="preserve">33 Jaké jsou metody odposlechu dat v případě, že neputují přímo sítí útočníka?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ARP spoofing-</w:t>
      </w:r>
      <w:r w:rsidRPr="00000000" w:rsidR="00000000" w:rsidDel="00000000">
        <w:rPr>
          <w:sz w:val="20"/>
          <w:highlight w:val="white"/>
          <w:rtl w:val="0"/>
        </w:rPr>
        <w:t xml:space="preserve">je technika používána pro útok v síťi Ethernet. Lze pomocí ní získat (sniff) datové rámce v </w:t>
      </w:r>
      <w:hyperlink r:id="rId20">
        <w:r w:rsidRPr="00000000" w:rsidR="00000000" w:rsidDel="00000000">
          <w:rPr>
            <w:color w:val="a55858"/>
            <w:sz w:val="20"/>
            <w:highlight w:val="white"/>
            <w:u w:val="single"/>
            <w:rtl w:val="0"/>
          </w:rPr>
          <w:t xml:space="preserve">LAN</w:t>
        </w:r>
      </w:hyperlink>
      <w:r w:rsidRPr="00000000" w:rsidR="00000000" w:rsidDel="00000000">
        <w:rPr>
          <w:sz w:val="20"/>
          <w:highlight w:val="white"/>
          <w:rtl w:val="0"/>
        </w:rPr>
        <w:t xml:space="preserve"> (local area network), modifikovat nebo zastavit provoz v síti nebo komunikaci (denial of service attack).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Princip ARP spoofingu spočíva v odeslání falešné (fake), nebo upravené (spoofed) </w:t>
      </w:r>
      <w:hyperlink r:id="rId21">
        <w:r w:rsidRPr="00000000" w:rsidR="00000000" w:rsidDel="00000000">
          <w:rPr>
            <w:color w:val="5a3696"/>
            <w:sz w:val="20"/>
            <w:highlight w:val="white"/>
            <w:u w:val="single"/>
            <w:rtl w:val="0"/>
          </w:rPr>
          <w:t xml:space="preserve">ARP</w:t>
        </w:r>
      </w:hyperlink>
      <w:r w:rsidRPr="00000000" w:rsidR="00000000" w:rsidDel="00000000">
        <w:rPr>
          <w:sz w:val="20"/>
          <w:highlight w:val="white"/>
          <w:rtl w:val="0"/>
        </w:rPr>
        <w:t xml:space="preserve"> zprávy do sítě (LAN). Podstatou útoku je asociovat MAC adresu s IP adresou funkčního nodu (PC) (kupříkladu s IP brány).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Kompletní síťový provoz pro původně zamýšlenou IP adresu pak bude (chybně) odesílán na PC s podvrženou adresou. Po odchyceni (analýze, odfiltrováni dat) lze provoz forwardovat tam kam byl původně směrován, takže postižený klient nemusí nic tušit.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DNS spoofing - zfalšování DNS odpovědi, PC nekontroluje odpověď od DNS serveru,takže musíme odpovědět dříve než skutečný DNS server(musíme zfalšovat  ID dotazu a zjistit klientsky port na který odpovědět)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DHCP spoofing - podvrhávám DHCP server PC,který je připojený do PC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podvrhnu,aby gateway byl router požadovaný a komunikace tak jde přes nás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ICMP redirect-</w:t>
      </w:r>
      <w:r w:rsidRPr="00000000" w:rsidR="00000000" w:rsidDel="00000000">
        <w:rPr>
          <w:color w:val="222222"/>
          <w:sz w:val="24"/>
          <w:shd w:val="clear" w:fill="fdfdfa"/>
          <w:rtl w:val="0"/>
        </w:rPr>
        <w:t xml:space="preserve">Jedná se o podtyp přesměrování pro hostitele. Jeho využití je prosté – pokud na gateway přijdou data určená dále a ona zjistí, že rychlejší (nebo výhodnější) by bylo, kdyby zdrojový počítač posílal data určená pro cílový počítač (nebo síť) přes jinou gateway, tak mu o tom podá zprávu právě pomocí ICMP (data ovšem nezahodí, ale pošle cílovému PC). Náš počítač tuto zprávu obdrží a pozmění si routovací tabulku.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35" w:colFirst="0" w:name="h.x42b7ui9cqzr" w:colLast="0"/>
      <w:bookmarkEnd w:id="35"/>
      <w:r w:rsidRPr="00000000" w:rsidR="00000000" w:rsidDel="00000000">
        <w:rPr>
          <w:rtl w:val="0"/>
        </w:rPr>
        <w:t xml:space="preserve">34 Lze odposlechnout data zasílaná pomocí asymetrické kryptografie?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ne (odposlechnout ano ale budete mít pouze šifrovaná data který jsou nám vlastně k ničemu)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36" w:colFirst="0" w:name="h.vnq1oq9dwvp8" w:colLast="0"/>
      <w:bookmarkEnd w:id="36"/>
      <w:r w:rsidRPr="00000000" w:rsidR="00000000" w:rsidDel="00000000">
        <w:rPr>
          <w:rtl w:val="0"/>
        </w:rPr>
        <w:t xml:space="preserve">35 Jaké existují metody obrany proti odposlechům na síti?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šifrování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tunel (jako dvojitej zásah, akorát užší) [VPN] 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silné nastavení -&gt;jako wifi níž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zákaz ICMP echo paketu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dobře nastavený firewall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dobře zabezpečit swich - zamknout nepoužité porty, zabránit proti fyzickému zneužití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tor síť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37" w:colFirst="0" w:name="h.jkoedrlk9132" w:colLast="0"/>
      <w:bookmarkEnd w:id="37"/>
      <w:r w:rsidRPr="00000000" w:rsidR="00000000" w:rsidDel="00000000">
        <w:rPr>
          <w:rtl w:val="0"/>
        </w:rPr>
        <w:t xml:space="preserve">36 V čem spočívá problematika bezpečnosti WiFi sítí?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základ je nastavení SSID (zakázat)ale nelze považovat za heslo, takže dalším krokem je zaheslovat (pomocí WEP/WAP or WPA2)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Je to sdílené médium, takže jsme všichni na jedné síti =&gt; útoky bla bla bla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filtrace pomocí mac adres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38" w:colFirst="0" w:name="h.rmfkgsnulzs9" w:colLast="0"/>
      <w:bookmarkEnd w:id="38"/>
      <w:r w:rsidRPr="00000000" w:rsidR="00000000" w:rsidDel="00000000">
        <w:rPr>
          <w:rtl w:val="0"/>
        </w:rPr>
        <w:t xml:space="preserve">37 Co to je škodlivý kód a k čemu slouží?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color w:val="111111"/>
          <w:highlight w:val="white"/>
          <w:rtl w:val="0"/>
        </w:rPr>
        <w:t xml:space="preserve">Tímto kódem myslíme program, aplikaci, skript či obyčejné informace, která mají, nebo v budoucnu mohou mít, neblahý vliv na uživatelská data.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39" w:colFirst="0" w:name="h.hjd0n1de7e5q" w:colLast="0"/>
      <w:bookmarkEnd w:id="39"/>
      <w:r w:rsidRPr="00000000" w:rsidR="00000000" w:rsidDel="00000000">
        <w:rPr>
          <w:rtl w:val="0"/>
        </w:rPr>
        <w:t xml:space="preserve">38 Jaké jsou základní metody ochrany proti škodlivému kódu?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vypnout autorun(nabídka co s mediem [otevřít složku]) i autoplay (hra)</w:t>
      </w:r>
    </w:p>
    <w:p w:rsidP="00000000" w:rsidRPr="00000000" w:rsidR="00000000" w:rsidDel="00000000" w:rsidRDefault="00000000">
      <w:pPr>
        <w:numPr>
          <w:ilvl w:val="0"/>
          <w:numId w:val="3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zase nebejt admin</w:t>
      </w:r>
    </w:p>
    <w:p w:rsidP="00000000" w:rsidRPr="00000000" w:rsidR="00000000" w:rsidDel="00000000" w:rsidRDefault="00000000">
      <w:pPr>
        <w:numPr>
          <w:ilvl w:val="0"/>
          <w:numId w:val="3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antivir</w:t>
      </w:r>
    </w:p>
    <w:p w:rsidP="00000000" w:rsidRPr="00000000" w:rsidR="00000000" w:rsidDel="00000000" w:rsidRDefault="00000000">
      <w:pPr>
        <w:numPr>
          <w:ilvl w:val="0"/>
          <w:numId w:val="3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nevěřit neověřeným zdrojům (maily -&gt; klikni vyhraješ iPhone 5)</w:t>
      </w:r>
    </w:p>
    <w:p w:rsidP="00000000" w:rsidRPr="00000000" w:rsidR="00000000" w:rsidDel="00000000" w:rsidRDefault="00000000">
      <w:pPr>
        <w:numPr>
          <w:ilvl w:val="0"/>
          <w:numId w:val="3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aktualizace</w:t>
      </w:r>
    </w:p>
    <w:p w:rsidP="00000000" w:rsidRPr="00000000" w:rsidR="00000000" w:rsidDel="00000000" w:rsidRDefault="00000000">
      <w:pPr>
        <w:numPr>
          <w:ilvl w:val="0"/>
          <w:numId w:val="3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+ veškerá ochrana na servru - ošetřit vstupy atd 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0" w:colFirst="0" w:name="h.cpy46esz5htd" w:colLast="0"/>
      <w:bookmarkEnd w:id="40"/>
      <w:r w:rsidRPr="00000000" w:rsidR="00000000" w:rsidDel="00000000">
        <w:rPr>
          <w:rtl w:val="0"/>
        </w:rPr>
        <w:t xml:space="preserve">39 Jak můžeme škodlivý kód v síti detekovat?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najde nám ho antivirák</w:t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</w:pPr>
      <w:r w:rsidRPr="00000000" w:rsidR="00000000" w:rsidDel="00000000">
        <w:rPr>
          <w:sz w:val="22"/>
          <w:rtl w:val="0"/>
        </w:rPr>
        <w:t xml:space="preserve">IDS (systém pro odhalení průniku)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7"/>
        </w:numPr>
        <w:ind w:left="720" w:hanging="359"/>
        <w:contextualSpacing w:val="1"/>
      </w:pPr>
      <w:r w:rsidRPr="00000000" w:rsidR="00000000" w:rsidDel="00000000">
        <w:rPr>
          <w:sz w:val="20"/>
          <w:rtl w:val="0"/>
        </w:rPr>
        <w:t xml:space="preserve">monitoruje síťový provoz a snaží se odhalit podezřelé aktivity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720" w:hanging="359"/>
        <w:contextualSpacing w:val="1"/>
      </w:pPr>
      <w:r w:rsidRPr="00000000" w:rsidR="00000000" w:rsidDel="00000000">
        <w:rPr>
          <w:sz w:val="20"/>
          <w:rtl w:val="0"/>
        </w:rPr>
        <w:t xml:space="preserve">po detekci neobvyklé aktivity vygeneruje varování (Alert), provést zápis do logu, upozornit správce sítě a případně tuto činnost zastavit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720" w:hanging="359"/>
        <w:contextualSpacing w:val="1"/>
      </w:pPr>
      <w:r w:rsidRPr="00000000" w:rsidR="00000000" w:rsidDel="00000000">
        <w:rPr>
          <w:sz w:val="20"/>
          <w:rtl w:val="0"/>
        </w:rPr>
        <w:t xml:space="preserve">Následky útoku mohou vyvolat i další účinky, které způsobí divné chování systému. Sledování takových účinků je ale obtížně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720" w:hanging="359"/>
        <w:contextualSpacing w:val="1"/>
      </w:pPr>
      <w:r w:rsidRPr="00000000" w:rsidR="00000000" w:rsidDel="00000000">
        <w:rPr>
          <w:sz w:val="20"/>
          <w:rtl w:val="0"/>
        </w:rPr>
        <w:t xml:space="preserve">u zařízení (switch/router) je třeba nastavit, aby se veškerá komunikace mirorovala na IDS, aby měla IDS co odposlouchávat, nebo je na routeru span port, kde je duplikovaná veškerá komunikace</w:t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</w:pPr>
      <w:r w:rsidRPr="00000000" w:rsidR="00000000" w:rsidDel="00000000">
        <w:rPr>
          <w:sz w:val="22"/>
          <w:rtl w:val="0"/>
        </w:rPr>
        <w:t xml:space="preserve">IPS (Intrusion prevention system)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2"/>
        </w:numPr>
        <w:ind w:left="720" w:hanging="359"/>
        <w:contextualSpacing w:val="1"/>
      </w:pPr>
      <w:r w:rsidRPr="00000000" w:rsidR="00000000" w:rsidDel="00000000">
        <w:rPr>
          <w:sz w:val="20"/>
          <w:rtl w:val="0"/>
        </w:rPr>
        <w:t xml:space="preserve">rozšíření IDS</w:t>
      </w:r>
    </w:p>
    <w:p w:rsidP="00000000" w:rsidRPr="00000000" w:rsidR="00000000" w:rsidDel="00000000" w:rsidRDefault="00000000">
      <w:pPr>
        <w:numPr>
          <w:ilvl w:val="0"/>
          <w:numId w:val="42"/>
        </w:numPr>
        <w:ind w:left="720" w:hanging="359"/>
        <w:contextualSpacing w:val="1"/>
      </w:pPr>
      <w:r w:rsidRPr="00000000" w:rsidR="00000000" w:rsidDel="00000000">
        <w:rPr>
          <w:sz w:val="20"/>
          <w:rtl w:val="0"/>
        </w:rPr>
        <w:t xml:space="preserve">Hlavní rozdíl oproti IDS systémům je, že systém IPS je zařazen přímo do síťové cesty (in-line), a tak může aktivně předcházet, případně blokovat detekovaný nežádoucí a nebezpečný provoz na síti</w:t>
      </w:r>
    </w:p>
    <w:p w:rsidP="00000000" w:rsidRPr="00000000" w:rsidR="00000000" w:rsidDel="00000000" w:rsidRDefault="00000000">
      <w:pPr>
        <w:pStyle w:val="Heading1"/>
        <w:spacing w:lineRule="auto" w:after="120" w:before="480"/>
        <w:ind w:left="0" w:firstLine="0"/>
        <w:contextualSpacing w:val="0"/>
      </w:pPr>
      <w:r w:rsidRPr="00000000" w:rsidR="00000000" w:rsidDel="00000000">
        <w:rPr>
          <w:sz w:val="22"/>
          <w:rtl w:val="0"/>
        </w:rPr>
        <w:t xml:space="preserve">HoneyPot</w:t>
      </w:r>
    </w:p>
    <w:p w:rsidP="00000000" w:rsidRPr="00000000" w:rsidR="00000000" w:rsidDel="00000000" w:rsidRDefault="00000000">
      <w:pPr>
        <w:numPr>
          <w:ilvl w:val="0"/>
          <w:numId w:val="36"/>
        </w:numPr>
        <w:ind w:left="420" w:firstLine="0"/>
        <w:contextualSpacing w:val="1"/>
      </w:pPr>
      <w:r w:rsidRPr="00000000" w:rsidR="00000000" w:rsidDel="00000000">
        <w:rPr>
          <w:sz w:val="20"/>
          <w:rtl w:val="0"/>
        </w:rPr>
        <w:t xml:space="preserve">počítač na kterém jakoby běží služby (které ale nic moc neposkytují), ale ve skutečnosti tento počítač slouží k logování. Jsou tam i soubory jako etc/passwd (jména uživatelů) a etc/shadow (zašifrovaná hesla uživatelů), no a jakmile na ně někdo šáhne, tak se to zaloguje a už mám útočníka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1" w:colFirst="0" w:name="h.hrwzugm4ri5w" w:colLast="0"/>
      <w:bookmarkEnd w:id="41"/>
      <w:r w:rsidRPr="00000000" w:rsidR="00000000" w:rsidDel="00000000">
        <w:rPr>
          <w:rtl w:val="0"/>
        </w:rPr>
        <w:t xml:space="preserve">40 Jaký je rozdíl mezi virem a červem?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Rozdíl mezi virem a červem je ten, že červ se může (umí) šířit sám dál, bez závislosti na přenosu hostitele.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2" w:colFirst="0" w:name="h.v7yoebnuvtyy" w:colLast="0"/>
      <w:bookmarkEnd w:id="42"/>
      <w:r w:rsidRPr="00000000" w:rsidR="00000000" w:rsidDel="00000000">
        <w:rPr>
          <w:rtl w:val="0"/>
        </w:rPr>
        <w:t xml:space="preserve">41 Co to je BotNet?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4"/>
        </w:numPr>
        <w:ind w:left="720" w:hanging="359"/>
        <w:contextualSpacing w:val="1"/>
      </w:pPr>
      <w:r w:rsidRPr="00000000" w:rsidR="00000000" w:rsidDel="00000000">
        <w:rPr>
          <w:sz w:val="20"/>
          <w:highlight w:val="white"/>
          <w:rtl w:val="0"/>
        </w:rPr>
        <w:t xml:space="preserve">Označení pro </w:t>
      </w:r>
      <w:r w:rsidRPr="00000000" w:rsidR="00000000" w:rsidDel="00000000">
        <w:rPr>
          <w:sz w:val="20"/>
          <w:highlight w:val="white"/>
          <w:rtl w:val="0"/>
        </w:rPr>
        <w:t xml:space="preserve">softwarové agenty</w:t>
      </w:r>
      <w:r w:rsidRPr="00000000" w:rsidR="00000000" w:rsidDel="00000000">
        <w:rPr>
          <w:sz w:val="20"/>
          <w:highlight w:val="white"/>
          <w:rtl w:val="0"/>
        </w:rPr>
        <w:t xml:space="preserve"> nebo pro </w:t>
      </w:r>
      <w:r w:rsidRPr="00000000" w:rsidR="00000000" w:rsidDel="00000000">
        <w:rPr>
          <w:sz w:val="20"/>
          <w:highlight w:val="white"/>
          <w:rtl w:val="0"/>
        </w:rPr>
        <w:t xml:space="preserve">internetové roboty</w:t>
      </w:r>
      <w:r w:rsidRPr="00000000" w:rsidR="00000000" w:rsidDel="00000000">
        <w:rPr>
          <w:sz w:val="20"/>
          <w:highlight w:val="white"/>
          <w:rtl w:val="0"/>
        </w:rPr>
        <w:t xml:space="preserve">, kteří fungují autonomně nebo automaticky. V současné době je termín nejvíce spojován s </w:t>
      </w:r>
      <w:r w:rsidRPr="00000000" w:rsidR="00000000" w:rsidDel="00000000">
        <w:rPr>
          <w:sz w:val="20"/>
          <w:highlight w:val="white"/>
          <w:rtl w:val="0"/>
        </w:rPr>
        <w:t xml:space="preserve">malware</w:t>
      </w:r>
      <w:r w:rsidRPr="00000000" w:rsidR="00000000" w:rsidDel="00000000">
        <w:rPr>
          <w:sz w:val="20"/>
          <w:highlight w:val="white"/>
          <w:rtl w:val="0"/>
        </w:rPr>
        <w:t xml:space="preserve">, kdy botnet označuje síť počítačů infikovaných speciálním software, který je centrálně řízen z jednoho centra. Botnet pak provádí nežádoucí činnost, jako je rozesílání </w:t>
      </w:r>
      <w:r w:rsidRPr="00000000" w:rsidR="00000000" w:rsidDel="00000000">
        <w:rPr>
          <w:sz w:val="20"/>
          <w:highlight w:val="white"/>
          <w:rtl w:val="0"/>
        </w:rPr>
        <w:t xml:space="preserve">spamu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sz w:val="20"/>
          <w:highlight w:val="white"/>
          <w:rtl w:val="0"/>
        </w:rPr>
        <w:t xml:space="preserve">DDoS</w:t>
      </w:r>
      <w:r w:rsidRPr="00000000" w:rsidR="00000000" w:rsidDel="00000000">
        <w:rPr>
          <w:sz w:val="20"/>
          <w:highlight w:val="white"/>
          <w:rtl w:val="0"/>
        </w:rPr>
        <w:t xml:space="preserve"> útoky a podobně.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3" w:colFirst="0" w:name="h.48uv6t62xxox" w:colLast="0"/>
      <w:bookmarkEnd w:id="4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4" w:colFirst="0" w:name="h.c49fvj6ve2y" w:colLast="0"/>
      <w:bookmarkEnd w:id="44"/>
      <w:r w:rsidRPr="00000000" w:rsidR="00000000" w:rsidDel="00000000">
        <w:rPr>
          <w:rtl w:val="0"/>
        </w:rPr>
        <w:t xml:space="preserve">42 Jaké stopy zanecháváme při práci s Internetem a kdo k nim má přístup?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Otisk prohlížeče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IP adresa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Reference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Způsob chování v síti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E-mail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Identita v sociální síti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VoIP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ID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Přístup: poskytovatelé internetu, administrátoři PC nebo serverů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(tahle otázka je retardovaná, kdo k nim asi tak má přístup, podle toho co z toho vyberem ne?)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5" w:colFirst="0" w:name="h.55nqxrk8sth4" w:colLast="0"/>
      <w:bookmarkEnd w:id="45"/>
      <w:r w:rsidRPr="00000000" w:rsidR="00000000" w:rsidDel="00000000">
        <w:rPr>
          <w:rtl w:val="0"/>
        </w:rPr>
        <w:t xml:space="preserve">43 Jaká jsou běžná opatření ke zvýšení soukromí na Internetu?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anonymní remailery - systémy, které garantují anonymitu, šifrují hlavičky (v podstatě jako TOR síť)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Použití proxy serveru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Použití předplacené tel. karty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Použití TOR sítě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Nastavení web. prohlížeče aby nebyl unikátní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nezveřejňovat svoje osobní informace - Facebook, ICQ, ...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46" w:colFirst="0" w:name="h.c5iuppe0sc5n" w:colLast="0"/>
      <w:bookmarkEnd w:id="46"/>
      <w:r w:rsidRPr="00000000" w:rsidR="00000000" w:rsidDel="00000000">
        <w:rPr>
          <w:rtl w:val="0"/>
        </w:rPr>
        <w:t xml:space="preserve">44 Jak můžeme anonymně přistupovat k Internetu?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TOR browser</w:t>
      </w:r>
    </w:p>
    <w:p w:rsidP="00000000" w:rsidRPr="00000000" w:rsidR="00000000" w:rsidDel="00000000" w:rsidRDefault="00000000">
      <w:pPr>
        <w:numPr>
          <w:ilvl w:val="0"/>
          <w:numId w:val="2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Proxy server např: HideMyAss.com</w:t>
      </w:r>
    </w:p>
    <w:p w:rsidP="00000000" w:rsidRPr="00000000" w:rsidR="00000000" w:rsidDel="00000000" w:rsidRDefault="00000000">
      <w:pPr>
        <w:numPr>
          <w:ilvl w:val="0"/>
          <w:numId w:val="2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jednorázová zařízení</w:t>
      </w:r>
    </w:p>
    <w:p w:rsidP="00000000" w:rsidRPr="00000000" w:rsidR="00000000" w:rsidDel="00000000" w:rsidRDefault="00000000">
      <w:pPr>
        <w:numPr>
          <w:ilvl w:val="0"/>
          <w:numId w:val="28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internetové kavárny, ale bacha na kamery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47" w:colFirst="0" w:name="h.7w1j0ocpkaic" w:colLast="0"/>
      <w:bookmarkEnd w:id="47"/>
      <w:r w:rsidRPr="00000000" w:rsidR="00000000" w:rsidDel="00000000">
        <w:rPr>
          <w:rtl w:val="0"/>
        </w:rPr>
        <w:t xml:space="preserve">45 Jaký je rozdíl mezi anonymitou a pseudoanonymitou?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0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Anonymita - Tor síť - schování za obrovskou sítí proxy serveru</w:t>
      </w:r>
    </w:p>
    <w:p w:rsidP="00000000" w:rsidRPr="00000000" w:rsidR="00000000" w:rsidDel="00000000" w:rsidRDefault="00000000">
      <w:pPr>
        <w:numPr>
          <w:ilvl w:val="0"/>
          <w:numId w:val="40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Pseudoanonymita - </w:t>
      </w:r>
      <w:r w:rsidRPr="00000000" w:rsidR="00000000" w:rsidDel="00000000">
        <w:rPr>
          <w:highlight w:val="white"/>
          <w:rtl w:val="0"/>
        </w:rPr>
        <w:t xml:space="preserve">značí jakousi zdánlivou, nepravou anonymitu. Ač se v souvislosti s komunikací na internetu velmi často hovoří pouze o anonymitě, z větší části případů jde právě o tuto pseudoanonymitu. To z toho důvodu, že u mnoha rádoby anonymně vystupujících uživatelů jde s určitým minimem technických znalostí vypátrat jejich skutečnou identitu.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8" w:colFirst="0" w:name="h.ep12hi10nrv4" w:colLast="0"/>
      <w:bookmarkEnd w:id="48"/>
      <w:r w:rsidRPr="00000000" w:rsidR="00000000" w:rsidDel="00000000">
        <w:rPr>
          <w:rtl w:val="0"/>
        </w:rPr>
        <w:t xml:space="preserve">46 Co to je sociální inženýrství?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</w:pPr>
      <w:r w:rsidRPr="00000000" w:rsidR="00000000" w:rsidDel="00000000">
        <w:rPr>
          <w:sz w:val="20"/>
          <w:highlight w:val="white"/>
          <w:rtl w:val="0"/>
        </w:rPr>
        <w:t xml:space="preserve">Z</w:t>
      </w:r>
      <w:r w:rsidRPr="00000000" w:rsidR="00000000" w:rsidDel="00000000">
        <w:rPr>
          <w:sz w:val="20"/>
          <w:highlight w:val="white"/>
          <w:rtl w:val="0"/>
        </w:rPr>
        <w:t xml:space="preserve">působ manipulace lidí za účelem provedení určité akce nebo získání určité informace. Termín je běžně používán ve významu </w:t>
      </w:r>
      <w:hyperlink r:id="rId22">
        <w:r w:rsidRPr="00000000" w:rsidR="00000000" w:rsidDel="00000000">
          <w:rPr>
            <w:sz w:val="20"/>
            <w:highlight w:val="white"/>
            <w:rtl w:val="0"/>
          </w:rPr>
          <w:t xml:space="preserve">podvodu</w:t>
        </w:r>
      </w:hyperlink>
      <w:r w:rsidRPr="00000000" w:rsidR="00000000" w:rsidDel="00000000">
        <w:rPr>
          <w:sz w:val="20"/>
          <w:highlight w:val="white"/>
          <w:rtl w:val="0"/>
        </w:rPr>
        <w:t xml:space="preserve"> nebo podvodného jednání za účelem získání utajených informací organizace nebo přístup do informačního systému firmy. Ve většině případů útočník nepřichází do osobního kontaktu s obětí.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9" w:colFirst="0" w:name="h.xvwubcp1llrr" w:colLast="0"/>
      <w:bookmarkEnd w:id="49"/>
      <w:r w:rsidRPr="00000000" w:rsidR="00000000" w:rsidDel="00000000">
        <w:rPr>
          <w:rtl w:val="0"/>
        </w:rPr>
        <w:t xml:space="preserve">47 Co to je phishing?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sz w:val="20"/>
          <w:highlight w:val="white"/>
          <w:rtl w:val="0"/>
        </w:rPr>
        <w:t xml:space="preserve">P</w:t>
      </w:r>
      <w:r w:rsidRPr="00000000" w:rsidR="00000000" w:rsidDel="00000000">
        <w:rPr>
          <w:sz w:val="20"/>
          <w:highlight w:val="white"/>
          <w:rtl w:val="0"/>
        </w:rPr>
        <w:t xml:space="preserve">odvodná</w:t>
      </w:r>
      <w:r w:rsidRPr="00000000" w:rsidR="00000000" w:rsidDel="00000000">
        <w:rPr>
          <w:sz w:val="20"/>
          <w:highlight w:val="white"/>
          <w:rtl w:val="0"/>
        </w:rPr>
        <w:t xml:space="preserve"> technika používaná na </w:t>
      </w:r>
      <w:r w:rsidRPr="00000000" w:rsidR="00000000" w:rsidDel="00000000">
        <w:rPr>
          <w:sz w:val="20"/>
          <w:highlight w:val="white"/>
          <w:rtl w:val="0"/>
        </w:rPr>
        <w:t xml:space="preserve">Internetu</w:t>
      </w:r>
      <w:r w:rsidRPr="00000000" w:rsidR="00000000" w:rsidDel="00000000">
        <w:rPr>
          <w:sz w:val="20"/>
          <w:highlight w:val="white"/>
          <w:rtl w:val="0"/>
        </w:rPr>
        <w:t xml:space="preserve"> k získávání citlivých údajů (</w:t>
      </w:r>
      <w:r w:rsidRPr="00000000" w:rsidR="00000000" w:rsidDel="00000000">
        <w:rPr>
          <w:sz w:val="20"/>
          <w:highlight w:val="white"/>
          <w:rtl w:val="0"/>
        </w:rPr>
        <w:t xml:space="preserve">hesla</w:t>
      </w:r>
      <w:r w:rsidRPr="00000000" w:rsidR="00000000" w:rsidDel="00000000">
        <w:rPr>
          <w:sz w:val="20"/>
          <w:highlight w:val="white"/>
          <w:rtl w:val="0"/>
        </w:rPr>
        <w:t xml:space="preserve">, čísla </w:t>
      </w:r>
      <w:r w:rsidRPr="00000000" w:rsidR="00000000" w:rsidDel="00000000">
        <w:rPr>
          <w:sz w:val="20"/>
          <w:highlight w:val="white"/>
          <w:rtl w:val="0"/>
        </w:rPr>
        <w:t xml:space="preserve">kreditních karet</w:t>
      </w:r>
      <w:r w:rsidRPr="00000000" w:rsidR="00000000" w:rsidDel="00000000">
        <w:rPr>
          <w:sz w:val="20"/>
          <w:highlight w:val="white"/>
          <w:rtl w:val="0"/>
        </w:rPr>
        <w:t xml:space="preserve"> apod.) v </w:t>
      </w:r>
      <w:r w:rsidRPr="00000000" w:rsidR="00000000" w:rsidDel="00000000">
        <w:rPr>
          <w:sz w:val="20"/>
          <w:highlight w:val="white"/>
          <w:rtl w:val="0"/>
        </w:rPr>
        <w:t xml:space="preserve">elektronické komunikaci</w:t>
      </w:r>
      <w:r w:rsidRPr="00000000" w:rsidR="00000000" w:rsidDel="00000000">
        <w:rPr>
          <w:sz w:val="20"/>
          <w:highlight w:val="white"/>
          <w:rtl w:val="0"/>
        </w:rPr>
        <w:t xml:space="preserve">. K nalákání důvěřivé veřejnosti komunikace předstírá, že pochází z populárních sociálních sítí, aukčních webů, on-line platebních portálů nebo od IT administrátorů.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50" w:colFirst="0" w:name="h.rvwxusro32s9" w:colLast="0"/>
      <w:bookmarkEnd w:id="5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51" w:colFirst="0" w:name="h.hikzzj3fg95" w:colLast="0"/>
      <w:bookmarkEnd w:id="5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52" w:colFirst="0" w:name="h.qe5emsrvgkf3" w:colLast="0"/>
      <w:bookmarkEnd w:id="5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53" w:colFirst="0" w:name="h.jykbjgv7k5km" w:colLast="0"/>
      <w:bookmarkEnd w:id="53"/>
      <w:r w:rsidRPr="00000000" w:rsidR="00000000" w:rsidDel="00000000">
        <w:rPr>
          <w:rtl w:val="0"/>
        </w:rPr>
        <w:t xml:space="preserve">48 Co to je spearing?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120" w:before="480"/>
        <w:ind w:left="720" w:hanging="359"/>
        <w:contextualSpacing w:val="1"/>
      </w:pPr>
      <w:r w:rsidRPr="00000000" w:rsidR="00000000" w:rsidDel="00000000">
        <w:rPr>
          <w:rtl w:val="0"/>
        </w:rPr>
        <w:t xml:space="preserve">Spear phishing je cílený phishing, kterému se lze jen těžko bránit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386"/>
        <w:gridCol w:w="5386"/>
      </w:tblGrid>
      <w:tr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4"/>
                <w:rtl w:val="0"/>
              </w:rPr>
              <w:t xml:space="preserve">Phishing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4"/>
                <w:rtl w:val="0"/>
              </w:rPr>
              <w:t xml:space="preserve">Spear phishing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Mail je rozeslán na velký počet adres.</w:t>
            </w:r>
          </w:p>
        </w:tc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Mail je zaslán pouze jednomu příjemci.</w:t>
            </w:r>
          </w:p>
        </w:tc>
      </w:tr>
      <w:tr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V mailu se nachází odkaz do internetu.</w:t>
            </w:r>
          </w:p>
        </w:tc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Mail neobsahuje odkaz do internetu.</w:t>
            </w:r>
          </w:p>
        </w:tc>
      </w:tr>
      <w:tr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Mail přijde od osoby nebo firmy, kterou znáte.</w:t>
            </w:r>
          </w:p>
        </w:tc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Mail přijde od osoby nebo firmy, kterou znáte.</w:t>
            </w:r>
          </w:p>
        </w:tc>
      </w:tr>
      <w:tr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Je požadováno zadání určitých údajů.</w:t>
            </w:r>
          </w:p>
        </w:tc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Není požadováno zadání žádných údajů.</w:t>
            </w:r>
          </w:p>
        </w:tc>
      </w:tr>
      <w:tr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Mail obsahuje (neúmyslné) chyby.</w:t>
            </w:r>
          </w:p>
        </w:tc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Mail neobsahuje (neúmyslné) chyby.</w:t>
            </w:r>
          </w:p>
        </w:tc>
      </w:tr>
      <w:tr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Mail zpravidla neobsahuje žádnou přílohu.</w:t>
            </w:r>
          </w:p>
        </w:tc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Mail zpravidla obsahuje přílohu.</w:t>
            </w:r>
          </w:p>
        </w:tc>
      </w:tr>
      <w:tr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Cílem je získání přihlašovacích nebo osobních údajů.</w:t>
            </w:r>
          </w:p>
        </w:tc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sz w:val="24"/>
                <w:rtl w:val="0"/>
              </w:rPr>
              <w:t xml:space="preserve">Cílem je získání citlivých informací, které jsou předmětem duševního vlastnictví.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54" w:colFirst="0" w:name="h.f1of7d16n5l1" w:colLast="0"/>
      <w:bookmarkEnd w:id="54"/>
      <w:r w:rsidRPr="00000000" w:rsidR="00000000" w:rsidDel="00000000">
        <w:rPr>
          <w:rtl w:val="0"/>
        </w:rPr>
        <w:t xml:space="preserve">49 Jaké metody používáte k zabezpečení svého osobního počítače a jak byste mohli jeho zabezpečení zvýšit?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Nepoužívat administratorský učet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Antivirus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Firewall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Používat silná hesla alespoň 9 znaků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Aktualizace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Vypnout nepoužívané porty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55" w:colFirst="0" w:name="h.d76i5xhjbqz4" w:colLast="0"/>
      <w:bookmarkEnd w:id="55"/>
      <w:r w:rsidRPr="00000000" w:rsidR="00000000" w:rsidDel="00000000">
        <w:rPr>
          <w:rtl w:val="0"/>
        </w:rPr>
        <w:t xml:space="preserve">50 Jaká je základní metoda obrany proti sociálnímu inženýrství?</w:t>
      </w:r>
    </w:p>
    <w:p w:rsidP="00000000" w:rsidRPr="00000000" w:rsidR="00000000" w:rsidDel="00000000" w:rsidRDefault="00000000">
      <w:pPr>
        <w:numPr>
          <w:ilvl w:val="0"/>
          <w:numId w:val="4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Nebejt krypl</w:t>
      </w:r>
    </w:p>
    <w:p w:rsidP="00000000" w:rsidRPr="00000000" w:rsidR="00000000" w:rsidDel="00000000" w:rsidRDefault="00000000">
      <w:pPr>
        <w:numPr>
          <w:ilvl w:val="0"/>
          <w:numId w:val="4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Dobře nastavená bezpečnostní politika</w:t>
      </w:r>
    </w:p>
    <w:sectPr>
      <w:footerReference r:id="rId23" w:type="default"/>
      <w:pgSz w:w="11906" w:h="16838"/>
      <w:pgMar w:left="567" w:right="567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0"/>
        <w:highlight w:val="white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line="240" w:before="200"/>
      <w:contextualSpacing w:val="1"/>
    </w:pPr>
    <w:rPr>
      <w:b w:val="1"/>
      <w:sz w:val="28"/>
    </w:rPr>
  </w:style>
  <w:style w:styleId="Heading2" w:type="paragraph">
    <w:name w:val="heading 2"/>
    <w:basedOn w:val="Normal"/>
    <w:next w:val="Normal"/>
    <w:pPr>
      <w:spacing w:lineRule="auto" w:line="240" w:before="200"/>
      <w:contextualSpacing w:val="1"/>
    </w:pPr>
    <w:rPr>
      <w:b w:val="1"/>
      <w:i w:val="1"/>
      <w:sz w:val="20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contextualSpacing w:val="1"/>
    </w:pPr>
    <w:rPr>
      <w:b w:val="1"/>
      <w:color w:val="4a86e8"/>
      <w:sz w:val="36"/>
    </w:rPr>
  </w:style>
  <w:style w:styleId="Subtitle" w:type="paragraph">
    <w:name w:val="Subtitle"/>
    <w:basedOn w:val="Normal"/>
    <w:next w:val="Normal"/>
    <w:pPr>
      <w:spacing w:lineRule="auto" w:after="200" w:line="240"/>
      <w:contextualSpacing w:val="1"/>
    </w:pPr>
    <w:rPr>
      <w:color w:val="4a86e8"/>
      <w:sz w:val="16"/>
    </w:rPr>
  </w:style>
</w:styles>
</file>

<file path=word/_rels/document.xml.rels><?xml version="1.0" encoding="UTF-8" standalone="yes"?><Relationships xmlns="http://schemas.openxmlformats.org/package/2006/relationships"><Relationship Target="http://www.tuzkarny.cz/" Type="http://schemas.openxmlformats.org/officeDocument/2006/relationships/hyperlink" TargetMode="External" Id="rId19"/><Relationship Target="http://www.tuzkarny.cz/" Type="http://schemas.openxmlformats.org/officeDocument/2006/relationships/hyperlink" TargetMode="External" Id="rId18"/><Relationship Target="http://www.tuzkarny.cz/" Type="http://schemas.openxmlformats.org/officeDocument/2006/relationships/hyperlink" TargetMode="External" Id="rId17"/><Relationship Target="http://filext.com/" Type="http://schemas.openxmlformats.org/officeDocument/2006/relationships/hyperlink" TargetMode="External" Id="rId16"/><Relationship Target="http://www.tuzkarny.cz/" Type="http://schemas.openxmlformats.org/officeDocument/2006/relationships/hyperlink" TargetMode="External" Id="rId15"/><Relationship Target="http://www.tuzkarny.cz/" Type="http://schemas.openxmlformats.org/officeDocument/2006/relationships/hyperlink" TargetMode="External" Id="rId14"/><Relationship Target="http://wiki.airdump.cz/ARP" Type="http://schemas.openxmlformats.org/officeDocument/2006/relationships/hyperlink" TargetMode="External" Id="rId21"/><Relationship Target="fontTable.xml" Type="http://schemas.openxmlformats.org/officeDocument/2006/relationships/fontTable" Id="rId2"/><Relationship Target="http://www.tuzkarny.cz/apl2" Type="http://schemas.openxmlformats.org/officeDocument/2006/relationships/hyperlink" TargetMode="External" Id="rId12"/><Relationship Target="http://cs.wikipedia.org/wiki/Podvod" Type="http://schemas.openxmlformats.org/officeDocument/2006/relationships/hyperlink" TargetMode="External" Id="rId22"/><Relationship Target="settings.xml" Type="http://schemas.openxmlformats.org/officeDocument/2006/relationships/settings" Id="rId1"/><Relationship Target="http://www.tuzkarny.cz/apl2" Type="http://schemas.openxmlformats.org/officeDocument/2006/relationships/hyperlink" TargetMode="External" Id="rId13"/><Relationship Target="footer1.xml" Type="http://schemas.openxmlformats.org/officeDocument/2006/relationships/footer" Id="rId23"/><Relationship Target="styles.xml" Type="http://schemas.openxmlformats.org/officeDocument/2006/relationships/styles" Id="rId4"/><Relationship Target="http://www.tuzkarny.cz/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tuzkarny.cz/apl1" Type="http://schemas.openxmlformats.org/officeDocument/2006/relationships/hyperlink" TargetMode="External" Id="rId11"/><Relationship Target="http://wiki.airdump.cz/w/index.php?title=LAN&amp;action=edit&amp;redlink=1" Type="http://schemas.openxmlformats.org/officeDocument/2006/relationships/hyperlink" TargetMode="External" Id="rId20"/><Relationship Target="http://www.netcraft.com/" Type="http://schemas.openxmlformats.org/officeDocument/2006/relationships/hyperlink" TargetMode="External" Id="rId9"/><Relationship Target="http://www.tuzkarny.cz/robots.txt" Type="http://schemas.openxmlformats.org/officeDocument/2006/relationships/hyperlink" TargetMode="External" Id="rId6"/><Relationship Target="http://www.tuzkarny.cz/robots.txt" Type="http://schemas.openxmlformats.org/officeDocument/2006/relationships/hyperlink" TargetMode="External" Id="rId5"/><Relationship Target="http://www.robotstxt.org/" Type="http://schemas.openxmlformats.org/officeDocument/2006/relationships/hyperlink" TargetMode="External" Id="rId8"/><Relationship Target="http://www.robotstxt.org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ke zkoušce.docx</dc:title>
</cp:coreProperties>
</file>